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C8" w:rsidRPr="007669C8" w:rsidRDefault="007669C8" w:rsidP="007669C8">
      <w:pPr>
        <w:spacing w:after="107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7669C8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Ошибки </w:t>
      </w:r>
      <w:proofErr w:type="spellStart"/>
      <w:r w:rsidRPr="007669C8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купюроприемника</w:t>
      </w:r>
      <w:proofErr w:type="spellEnd"/>
      <w:r w:rsidRPr="007669C8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 MFL/SM</w:t>
      </w:r>
    </w:p>
    <w:p w:rsidR="007669C8" w:rsidRPr="007669C8" w:rsidRDefault="007669C8" w:rsidP="007669C8">
      <w:pPr>
        <w:spacing w:after="336" w:line="310" w:lineRule="atLeast"/>
        <w:rPr>
          <w:rFonts w:ascii="Arial" w:eastAsia="Times New Roman" w:hAnsi="Arial" w:cs="Arial"/>
          <w:color w:val="333333"/>
          <w:lang w:eastAsia="ru-RU"/>
        </w:rPr>
      </w:pPr>
      <w:r w:rsidRPr="007669C8">
        <w:rPr>
          <w:rFonts w:ascii="Arial" w:eastAsia="Times New Roman" w:hAnsi="Arial" w:cs="Arial"/>
          <w:color w:val="333333"/>
          <w:lang w:eastAsia="ru-RU"/>
        </w:rPr>
        <w:t xml:space="preserve">При включении </w:t>
      </w:r>
      <w:proofErr w:type="spellStart"/>
      <w:r w:rsidRPr="007669C8">
        <w:rPr>
          <w:rFonts w:ascii="Arial" w:eastAsia="Times New Roman" w:hAnsi="Arial" w:cs="Arial"/>
          <w:color w:val="333333"/>
          <w:lang w:eastAsia="ru-RU"/>
        </w:rPr>
        <w:t>купюроприёмника</w:t>
      </w:r>
      <w:proofErr w:type="spellEnd"/>
      <w:r w:rsidRPr="007669C8">
        <w:rPr>
          <w:rFonts w:ascii="Arial" w:eastAsia="Times New Roman" w:hAnsi="Arial" w:cs="Arial"/>
          <w:color w:val="333333"/>
          <w:lang w:eastAsia="ru-RU"/>
        </w:rPr>
        <w:t xml:space="preserve"> автоматически запускается процедура самодиагностики. В случае если при проверке не выявлено сбоев и ошибок, статус-индикатор загорается постоянным красным светом. В случае обнаружения ошибок при прохождении диагностических тестов статус-индикатор может подавать сигналы двух разных типов:</w:t>
      </w:r>
    </w:p>
    <w:p w:rsidR="007669C8" w:rsidRPr="007669C8" w:rsidRDefault="007669C8" w:rsidP="007669C8">
      <w:pPr>
        <w:numPr>
          <w:ilvl w:val="0"/>
          <w:numId w:val="1"/>
        </w:numPr>
        <w:spacing w:after="0" w:line="310" w:lineRule="atLeast"/>
        <w:ind w:left="360"/>
        <w:rPr>
          <w:rFonts w:ascii="Arial" w:eastAsia="Times New Roman" w:hAnsi="Arial" w:cs="Arial"/>
          <w:color w:val="333333"/>
          <w:lang w:eastAsia="ru-RU"/>
        </w:rPr>
      </w:pPr>
      <w:r w:rsidRPr="007669C8">
        <w:rPr>
          <w:rFonts w:ascii="Arial" w:eastAsia="Times New Roman" w:hAnsi="Arial" w:cs="Arial"/>
          <w:color w:val="333333"/>
          <w:lang w:eastAsia="ru-RU"/>
        </w:rPr>
        <w:t>начинает мигать зелёным сигналом при постоянно горящем красном свете (т.е. зеленые вспышки на красном фоне);</w:t>
      </w:r>
    </w:p>
    <w:p w:rsidR="007669C8" w:rsidRPr="007669C8" w:rsidRDefault="007669C8" w:rsidP="007669C8">
      <w:pPr>
        <w:numPr>
          <w:ilvl w:val="0"/>
          <w:numId w:val="1"/>
        </w:numPr>
        <w:spacing w:after="0" w:line="310" w:lineRule="atLeast"/>
        <w:ind w:left="360"/>
        <w:rPr>
          <w:rFonts w:ascii="Arial" w:eastAsia="Times New Roman" w:hAnsi="Arial" w:cs="Arial"/>
          <w:color w:val="333333"/>
          <w:lang w:eastAsia="ru-RU"/>
        </w:rPr>
      </w:pPr>
      <w:r w:rsidRPr="007669C8">
        <w:rPr>
          <w:rFonts w:ascii="Arial" w:eastAsia="Times New Roman" w:hAnsi="Arial" w:cs="Arial"/>
          <w:color w:val="333333"/>
          <w:lang w:eastAsia="ru-RU"/>
        </w:rPr>
        <w:t>мигает красным светом.</w:t>
      </w:r>
    </w:p>
    <w:p w:rsidR="007669C8" w:rsidRPr="007669C8" w:rsidRDefault="007669C8" w:rsidP="007669C8">
      <w:pPr>
        <w:spacing w:after="336" w:line="310" w:lineRule="atLeast"/>
        <w:rPr>
          <w:rFonts w:ascii="Arial" w:eastAsia="Times New Roman" w:hAnsi="Arial" w:cs="Arial"/>
          <w:color w:val="333333"/>
          <w:lang w:eastAsia="ru-RU"/>
        </w:rPr>
      </w:pPr>
      <w:r w:rsidRPr="007669C8">
        <w:rPr>
          <w:rFonts w:ascii="Arial" w:eastAsia="Times New Roman" w:hAnsi="Arial" w:cs="Arial"/>
          <w:color w:val="333333"/>
          <w:lang w:eastAsia="ru-RU"/>
        </w:rPr>
        <w:t xml:space="preserve">Количество вспышек указывает на определённую ошибку или поломку </w:t>
      </w:r>
      <w:proofErr w:type="spellStart"/>
      <w:r w:rsidRPr="007669C8">
        <w:rPr>
          <w:rFonts w:ascii="Arial" w:eastAsia="Times New Roman" w:hAnsi="Arial" w:cs="Arial"/>
          <w:color w:val="333333"/>
          <w:lang w:eastAsia="ru-RU"/>
        </w:rPr>
        <w:t>купюроприёмника</w:t>
      </w:r>
      <w:proofErr w:type="spellEnd"/>
      <w:r w:rsidRPr="007669C8">
        <w:rPr>
          <w:rFonts w:ascii="Arial" w:eastAsia="Times New Roman" w:hAnsi="Arial" w:cs="Arial"/>
          <w:color w:val="333333"/>
          <w:lang w:eastAsia="ru-RU"/>
        </w:rPr>
        <w:t>. Вспышки красного света указывают на сбои механики.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3001"/>
        <w:gridCol w:w="5784"/>
      </w:tblGrid>
      <w:tr w:rsidR="007669C8" w:rsidRPr="007669C8" w:rsidTr="007669C8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красных вспышек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ошибки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Рекомендуемые действия</w:t>
            </w:r>
          </w:p>
        </w:tc>
      </w:tr>
      <w:tr w:rsidR="007669C8" w:rsidRPr="007669C8" w:rsidTr="007669C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кассета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проверьте, наличие кассеты в корпусе </w:t>
            </w:r>
            <w:proofErr w:type="spellStart"/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купюроприемника</w:t>
            </w:r>
            <w:proofErr w:type="spellEnd"/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проверьте правильность установки кассеты.</w:t>
            </w:r>
          </w:p>
        </w:tc>
      </w:tr>
      <w:tr w:rsidR="007669C8" w:rsidRPr="007669C8" w:rsidTr="007669C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Нарушена связь с датчиками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Обратитесь в уполномоченную сервисную службу</w:t>
            </w:r>
          </w:p>
        </w:tc>
      </w:tr>
      <w:tr w:rsidR="007669C8" w:rsidRPr="007669C8" w:rsidTr="007669C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Кассета заполнена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Выньте кассету и извлеките из нее банкноты. </w:t>
            </w:r>
            <w:proofErr w:type="spellStart"/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Послее</w:t>
            </w:r>
            <w:proofErr w:type="spellEnd"/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этого вставьте пустую кассету в корпус </w:t>
            </w:r>
            <w:proofErr w:type="spellStart"/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купюроприёмника</w:t>
            </w:r>
            <w:proofErr w:type="spellEnd"/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669C8" w:rsidRPr="007669C8" w:rsidTr="007669C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Смятие банкнот в кассете; Сбой транспортных механизмов кассеты.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выньте кассету из корпуса </w:t>
            </w:r>
            <w:proofErr w:type="spellStart"/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купюроприёмника</w:t>
            </w:r>
            <w:proofErr w:type="spellEnd"/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удалите смятые банкноты; - замените кассету. Для устранения поломки обратитесь в уполномоченную сервисную службу.</w:t>
            </w:r>
          </w:p>
        </w:tc>
      </w:tr>
      <w:tr w:rsidR="007669C8" w:rsidRPr="007669C8" w:rsidTr="007669C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ёмкостных датчиков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Обратитесь в уполномоченную сервисную службу</w:t>
            </w:r>
          </w:p>
        </w:tc>
      </w:tr>
      <w:tr w:rsidR="007669C8" w:rsidRPr="007669C8" w:rsidTr="007669C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оптических датчиков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Обратитесь в уполномоченную сервисную службу</w:t>
            </w:r>
          </w:p>
        </w:tc>
      </w:tr>
      <w:tr w:rsidR="007669C8" w:rsidRPr="007669C8" w:rsidTr="007669C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индуктивных датчиков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Обратитесь в уполномоченную сервисную службу</w:t>
            </w:r>
          </w:p>
        </w:tc>
      </w:tr>
      <w:tr w:rsidR="007669C8" w:rsidRPr="007669C8" w:rsidTr="007669C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транспортного двигателя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Обратитесь в уполномоченную сервисную службу</w:t>
            </w:r>
          </w:p>
        </w:tc>
      </w:tr>
      <w:tr w:rsidR="007669C8" w:rsidRPr="007669C8" w:rsidTr="007669C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Сбой работы механизма выравнивания банкнот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Выключите </w:t>
            </w:r>
            <w:proofErr w:type="spellStart"/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купюроприёмник</w:t>
            </w:r>
            <w:proofErr w:type="spellEnd"/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снова его включите не раньше, чем через 5с.</w:t>
            </w:r>
          </w:p>
        </w:tc>
      </w:tr>
      <w:tr w:rsidR="007669C8" w:rsidRPr="007669C8" w:rsidTr="007669C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путь не свободен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Проверьте, свободен ли транспортный путь банкнот.</w:t>
            </w:r>
          </w:p>
        </w:tc>
      </w:tr>
      <w:tr w:rsidR="007669C8" w:rsidRPr="007669C8" w:rsidTr="007669C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Заклинивание банкноты на входе в кассету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669C8" w:rsidRPr="007669C8" w:rsidRDefault="007669C8" w:rsidP="0076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Извлеките кассету из корпуса </w:t>
            </w:r>
            <w:proofErr w:type="spellStart"/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купюроприемника</w:t>
            </w:r>
            <w:proofErr w:type="spellEnd"/>
            <w:r w:rsidRPr="0076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удалите смятую банкноту.</w:t>
            </w:r>
          </w:p>
        </w:tc>
      </w:tr>
    </w:tbl>
    <w:p w:rsidR="0067655F" w:rsidRPr="007669C8" w:rsidRDefault="0067655F" w:rsidP="007669C8">
      <w:pPr>
        <w:rPr>
          <w:lang w:val="en-US"/>
        </w:rPr>
      </w:pPr>
    </w:p>
    <w:sectPr w:rsidR="0067655F" w:rsidRPr="007669C8" w:rsidSect="00766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7D57"/>
    <w:multiLevelType w:val="multilevel"/>
    <w:tmpl w:val="50424A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C8"/>
    <w:rsid w:val="0002277C"/>
    <w:rsid w:val="000A08F1"/>
    <w:rsid w:val="0067655F"/>
    <w:rsid w:val="0076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9B23E-FD55-4418-B780-D3D4645B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5F"/>
  </w:style>
  <w:style w:type="paragraph" w:styleId="1">
    <w:name w:val="heading 1"/>
    <w:basedOn w:val="a"/>
    <w:link w:val="10"/>
    <w:uiPriority w:val="9"/>
    <w:qFormat/>
    <w:rsid w:val="007669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9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5067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papasid</cp:lastModifiedBy>
  <cp:revision>2</cp:revision>
  <dcterms:created xsi:type="dcterms:W3CDTF">2020-07-10T20:24:00Z</dcterms:created>
  <dcterms:modified xsi:type="dcterms:W3CDTF">2020-07-10T20:24:00Z</dcterms:modified>
</cp:coreProperties>
</file>